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0" w:rsidRPr="002064A0" w:rsidRDefault="002064A0" w:rsidP="002064A0">
      <w:pPr>
        <w:jc w:val="center"/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highlight w:val="magenta"/>
          <w:shd w:val="clear" w:color="auto" w:fill="DAECFA"/>
        </w:rPr>
        <w:t>Масленица.</w:t>
      </w:r>
    </w:p>
    <w:p w:rsidR="002064A0" w:rsidRDefault="002064A0" w:rsidP="002064A0">
      <w:pPr>
        <w:jc w:val="center"/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highlight w:val="magenta"/>
          <w:shd w:val="clear" w:color="auto" w:fill="DAECFA"/>
        </w:rPr>
        <w:t>История праздника Масленица</w:t>
      </w:r>
    </w:p>
    <w:p w:rsidR="002064A0" w:rsidRDefault="002064A0" w:rsidP="002064A0">
      <w:pPr>
        <w:jc w:val="center"/>
        <w:rPr>
          <w:rFonts w:ascii="Verdana" w:hAnsi="Verdana"/>
          <w:color w:val="000000"/>
          <w:sz w:val="27"/>
          <w:szCs w:val="27"/>
          <w:shd w:val="clear" w:color="auto" w:fill="DAECFA"/>
        </w:rPr>
      </w:pPr>
    </w:p>
    <w:p w:rsidR="002064A0" w:rsidRDefault="002064A0" w:rsidP="002064A0">
      <w:pPr>
        <w:jc w:val="center"/>
        <w:rPr>
          <w:rFonts w:ascii="Verdana" w:hAnsi="Verdana"/>
          <w:color w:val="000000"/>
          <w:sz w:val="27"/>
          <w:szCs w:val="27"/>
          <w:shd w:val="clear" w:color="auto" w:fill="DAECFA"/>
        </w:rPr>
      </w:pP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Масленица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называется различно, и все эти названия означают одно и то же. По причине воздержания от мяса произошло название мясопуста; от употребления сыра - сырной недели; от повсеместного употребления масла - масленицы, которая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продолжается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целую неделю перед Великим постом. В святцах и церковных книгах употребляется название сырной недели. В это время не едят ничего мясного; рыба, молока, яйца и сыр есть общее для всех. Известное название этой недели по всей России - Масленица. Масленица — праздник проводов зимы, восьмая неделя перед Пасхой. Масленица проходила перед Великим постом, в сыропустную неделю православного календаря, и заканчивалась Прощёным воскресеньем. По канонам Православной Церкви сыропустная неделя предназначалась для подготовки верующих людей к посту, когда каждый из них должен был проникнуться настроением, соответствующим наступающему времени телесного воздержания и напряженных духовных размышлений (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см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. Посты). В традиционном русском быту эта неделя стала самым ярким, наполненным радостью жизни праздником. Масленица называлась честной, широкой, пьяной,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обжорной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разорительницей. Говорили, что она «целую неделю пела-плясала, ела-пила, друг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ко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дружке в гости хаживала, в блинах валялась, в масле купалась». Масленица отмечалась по всей России и в деревнях, и в городах. Ее празднование считалось для всех русских людей обязательным: «Хоть себя заложи, а масленицу проводи». В деревнях в ней принимали участие все жители, независимо от возраста и социального положения, за исключением больных и немощных. Неучастие в масленичном веселье могло повлечь за собой, по поверью, «жизнь в горькой беде». Празднества начинались встречей масленицы в воскресенье перед масленой неделей. Однако этот обряд не был широко распространен. Там, где он был известен, масленицу встречали блинами, которые раскладывали на возвышенные места с призывами: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«Приезжай ко мне в гости, масленица, на широк на двор: на горах покататься, в блинах поваляться, сердцем потешаться!», а также пением песен: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Масленица годовая, Гостья наша дорогая! Она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пешей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к нам не ходит, Все на конях приезжает.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У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ней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кони вороные, Слуги молодые. Первые три дня масленой недели шла подготовка к празднику: привозили дрова для масленичных костров, убирали избы. Основные празднества приходились на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 xml:space="preserve">четверг, пятницу, субботу, воскресенье — дни широкой масленицы. Все масленичные развлечения проходили обычно на улице. В дома заходили только для того, чтобы немного согреться, если было морозно, и угоститься праздничными яствами.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Нарядно одетые люди — девушки, парни, семейные пары, дети, старики и старухи — все высыпали на улицу, участвовали в праздничном гулянье, поздравляли друг друга, шли на ярмарку, где покупали нужные и ненужные вещи, удивлялись чудесам, которые показывали в балаганах — передвижных театрах, радовались кукольным представлениям и «медвежьим потехам» — выступлениям вожака с медведем.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Масленичный компле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кс вкл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ючал в себя такие развлечения, как катание с гор, катание на санях, различные обряды чествования молодоженов, кулачные бои, шествия ряженых, военные игры, как, например, «Взятие снежного городка» и т. д. Характерной особенностью масленицы было употребление большого количества жирной пищи, а также пьянящих напитков.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Из напитков предпочитали пиво, а из пищи — сметану, творог, сыр, яйца, всевозможные мучные изделия: блины, сырники, пряженцы, хворост, лепешки.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Преобладание молочной еды обусловливалось церковным запретом на употребление мяса в неделю, предшествовавшую Великому посту. В масленицу звучало множество песен, прибауток, приговоров, большая часть которых не имела обрядового значения, это были веселые песенки, посвященные масленице и масленичному гулянью: Ах ты, масленка дорогая, Дорогая,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лели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дорогая. К нам в гости приезжала, Приезжала,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лели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приезжала. Да сыр с маслицем привозила, Привозила,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лели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привозила. А мы масленку прокатили, Прокатили,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лели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прокатили.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На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вороненком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коне катались, Мы катались,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лели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катались. История возникновения Масленицы уходит своими корнями глубоко в древность. Масленица — древний славянский праздник, доставшийся нам в наследство от языческой культуры, сохранившийся и после принятия христианства. Считают, что первоначально она была связана с днем весеннего солнцеворота, но с принятием христианства она стала предварять Великий пост и зависеть от его сроков. Однако это еще не все о значении Масленицы. Для славян она долгое время была и встречей Нового года! Ведь до XIV века год на Руси начинался с марта.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А по давним поверьям считалось: как встретит человек год, таким он и будет. Потому и не скупились наши с вами предки в этот праздник на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>щедрое застолье и безудержное веселье. И называли Масленицу в народе «честной», «широкой», «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обжорной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», а то и «разорительницей». Проходили века, менялась жизнь, с принятием христианства появились новые церковные праздники, но широкая Масленица продолжала жить. Ничто не смогло заставить россиян отказаться от любимого праздника – хлебосольного и разгульно-веселого. Кстати, одно время царь Алексей Михайлович самыми строгими мерами старался утихомирить своих разудалых подданных. Воеводы рассылали по градам и весям царские указы, то запрещая частное винокурение, то требуя, чтобы россияне в азартные игры не играли, кулачных боев не проводили.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Но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ни грозные царские указы, ни наставления патриарха не в силах были совладать с бьющим через край весельем. А вот в 1724 году в Петербурге Масленица не удалась. Петр, известный любитель всяческих увеселений, намеревался и в новой столице устроить забавное санное шествие, но всю праздничную неделю мела метель и был жестокий мороз. Несколько дней участники процессии в костюмах и масках съезжались к месту сбора, но, окоченев по дороге, отправлялись отогреваться к кому-нибудь в гости. Увы, стихия победила, забава не удалась. Екатерина II по случаю своей коронации, подражая Петру I, устроила в Москве на масленой неделе грандиозное маскарадное шествие под названием «Торжествующая Минерва». Три дня ездила по городу маскарадная процессия, которая, по замыслу императрицы, должна была представить различные общественные пороки –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мздоимство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, казнокрадство, чиновничью волокиту и другие, уничтожаемые благотворным правлением мудрой Екатерины. Со временем «катальная потеха» в городах совершенствовалась. На льду реки или на площадях стали возводить деревянные горки с нарядными павильонами. Горки украшали разноцветными флагами, еловыми и сосновыми ветками, даже деревянными скульптурами. В Петербурге в начале XIX века славились горы купца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Подозникова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. Они строились на Неве против Сената и достигали 26 метров в высоту. Кстати, катание с городских гор в то время было платным и стоило копейку. Возле ледяных гор разворачивалась бойкая торговля горячим сбитнем, чаем из дымящихся самоваров, сладостями, орехами, пирогами и блинами. Публику в больших шатрах-балаганах веселили скоморохи и любимый народный герой Петрушка. В деревнях, где балаганов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отродясь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не бывало, жители сами становились действующими лицами необычной баталии – взятия снежного городка. Собравшись, они дружно возводили из снега крепость с затейливыми башнями и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 xml:space="preserve">воротами. Чаще всего ставили ее на льду реки и посередине прорубали полынью. Затем участники игрища делились на две партии. Конные удальцы осаждали крепость, а ее защитники отбивались снежками, размахивали хворостинами и метлами, пугая лошадей. Победителя, ворвавшегося первым в ворота, ожидало испытание: его заставляли искупаться в ледяной проруби. Но самым любимым и красивым масленичным обрядом было катание на санях. Выезжали все, у кого был конь, и по улицам наперегонки неслись разномастные упряжки: богачи щеголяли холеными рысаками и расписными санками, крытыми ковром, а вслед скакали крестьянские лошадки, вычищенные до блеска, украшенные цветными ленточками. Конечно, главным угощением на Масленице были блины. Они пеклись и поедались в несметных количествах. На каждый день масленой недели существовали определенные обряды. В понедельник – встреча Масленицы, во вторник –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заигрыши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. На лакомки, то есть в среду масленой недели, тещи приглашали на блины зятьев с женами. Особенно этот обычай соблюдался в отношении молодых, недавно поженившихся. Наверняка отсюда и пошло выражение «к теще на блины». В широкий четверг происходили самые людные санные катания. В пятницу – тещины вечерки – зятья звали тещу на угощение. Суббота отводилась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золовкиным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посиделкам. Воскресенье называлось «прощеным днем». В этот день все навещали родственников, друзей и знакомых, обменивались поцелуями, поклонами и просили прощения друг у друга, если обидели словами или поступками. Вся же неделя именовалась «честная, широкая, веселая, боярыня-масленица, госпожа масленица». </w:t>
      </w: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Понедельник — встреча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В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 Песни, которые поют в день «встречи», очень жизнерадостны.</w:t>
      </w: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Вторник —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заигpыш</w:t>
      </w:r>
      <w:proofErr w:type="spellEnd"/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С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этого дня начинались разного рода развлечения: катания на санях, народные гулянья, представления. В больших деревянных балаганах (помещения для народных театральных зрелищ с клоунадой и комическими сценами) давали представления во главе с Петрушкой и масленичным дедом. На улицах попадались большие группы ряженых, в масках, разъезжавших по знакомым домам, где экспромтом устраивались веселые домашние концерты. Большими компаниями катались по городу, на тройках и на простых розвальнях. Было в почете и другое нехитрое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 xml:space="preserve">развлечение — катание с обледенелых гор. Среда — лакомка Она открывала угощение во всех домах блинами и другими яствами. В каждой семье накрывали столы с вкусной едой, пекли блины, в деревнях в складчину варили пиво.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</w:t>
      </w: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Четверг — разгул (перелом, широкий четверг) 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Были в них и свои строгие правила. Нельзя было, например, бить лежачего («лежачего не бьют»), вдвоем нападать на одного (двое дерутся — третий не лезь), бить ниже пояса или бить по затылку. За нарушение этих правил грозило наказание. Биться можно было «стенка на стенку» или «один на один». Велись и «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охотницкие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» бои для знатоков, любителей таких поединков. С удовольствием наблюдал такие бои и сам Иван Грозный. Для такого случая это увеселение готовилось особенно пышно и торжественно. И все-таки это была игра, праздник, которому, естественно, соответствовала и одежда. Если и вы хотите следовать древним русским ритуалам и обычаям, если у вас сильно чешутся руки, можно слегка и позабавиться, наверное, дракой — снимутся заодно и все негативные отрицательные эмоции, наступит разрядка (может, в этом и был какой-то тайный смысл кулачных боев), а заодно это и поединок сильнейших. Только не забывайте обо всех ограничениях и, главное, о том, что это все-таки праздничный, игровой поединок. </w:t>
      </w: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Пятница — тещины вечера Целый ряд масленичных обычаев был направлен на то, чтобы ускорить свадьбы, содействовать молодежи в нахождении себе пары. А уж, сколько внимания и почестей оказывалось на масленице молодоженам! Традиция требует, чтобы они нарядные выезжали «на люди» в расписных санях, наносили визиты всем, кто гулял у них на свадьбе, чтобы торжественно под песни скатывались с ледяной горы. Однако, самым главным событием, связанным с молодоженами, было посещение тещи зятьями, для которых она пекла блины и устраивала настоящий пир (если, конечно, зять был ей по душе). В некоторых местах «тещины блины» происходили на лакомки, т. е. в среду на масленичной неделе, но могли приурочиваться к пятнице. Если в среду зятья гостили у своих тещ, то в пятницу зятья устраивали «тещины вечерки» приглашали на блины. Являлся обычно и бывший дружка,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 xml:space="preserve">который играл ту же роль, что и на свадьбе, и получал за свои хлопоты подарок. Званая теща (существовал и такой обычай) обязана была прислать с вечера все необходимое для печения блинов: сковороду, половник и пр., а тесть посылал мешок гречневой крупы и коровье масло. Неуважение зятя к этому событию считалось бесчестием и обидой, и было поводом к вечной вражде между ним и тещей. </w:t>
      </w:r>
    </w:p>
    <w:p w:rsidR="002064A0" w:rsidRPr="002064A0" w:rsidRDefault="002064A0">
      <w:pPr>
        <w:rPr>
          <w:rFonts w:ascii="Verdana" w:hAnsi="Verdana"/>
          <w:color w:val="000000"/>
          <w:sz w:val="27"/>
          <w:szCs w:val="27"/>
          <w:shd w:val="clear" w:color="auto" w:fill="DAECFA"/>
        </w:rPr>
      </w:pP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Суббота — 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золовкины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посиделки Золовка — это сестра мужа. Итак, в этот субботний день молодые невестки принимали у себя родных. Как видим, на этой «масленице жирной» каждый день этой щедрой недели сопровождался особым застольем. </w:t>
      </w:r>
    </w:p>
    <w:p w:rsidR="00BF2E1D" w:rsidRDefault="002064A0"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Воскресенье — проводы, целовальник, прощеный день. Последний день масленичной недели назывался «прощёным воскресеньем»: родственники и друзья ходили друг к другу не праздновать, а с «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повинением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», просили прощения за умышленные и случайные обиды и огорчения, причинённые в текущем году. При встрече (порой даже с незнакомым человеком) полагалось остановиться и с троекратными поклонами и «слёзными словами» испросить взаимного прощения: «Прости меня, в чём я виноват или согрешил перед тобой». «Да простит тебя Бог, и я прощаю»,- отвечал собеседник, после чего в знак примирения нужно было поцеловаться. Прощались с масленицей в воскресенье. В этот день в северных и центральных районах Европейской России жгли костры, а в южных — хоронили соломенное чучело Масленицы. Масленица — явление сложное и неоднозначное. Этот праздник восходит к весенним аграрным обрядам дохристианской эпохи жизни славян, когда масленица приурочивалась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к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дню весеннего равноденствия — рубежу, отделяющему зиму от весны. Обрядовые действия были направлены на то, чтобы зимние тяготы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закончились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и наступила весна, а за ней теплое лето с обильными хлебами. В XIX—начале XX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в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. </w:t>
      </w:r>
      <w:proofErr w:type="gram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в</w:t>
      </w:r>
      <w:proofErr w:type="gram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праздновании масленицы на первый план вышли элементы развлекательного характера. Прощание с Масленицей завершалось в первый день Великого поста — Чистый понедельник, который считали днем очищения от греха и скоромной пищи. Мужчины обычно «полоскали зубы», т.е. в изобилии пили водку, якобы для того, чтобы выполоскать изо рта остатки скоромного; в некоторых местах для «</w:t>
      </w:r>
      <w:proofErr w:type="spellStart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>вытряхивания</w:t>
      </w:r>
      <w:proofErr w:type="spellEnd"/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блинов» устраивали кулачные бои и т.п. В Чистый понедельник обязательно мылись в бане, а женщины мыли посуду и «парили» молочную утварь, очищая ее от жира и остатков скоромного. Пословица "Не все коту Масленица" произошла оттого, что после Масленицы наступает пост, а с ним вместе строго воздержная </w:t>
      </w:r>
      <w:r w:rsidRPr="002064A0">
        <w:rPr>
          <w:rFonts w:ascii="Verdana" w:hAnsi="Verdana"/>
          <w:color w:val="000000"/>
          <w:sz w:val="27"/>
          <w:szCs w:val="27"/>
          <w:shd w:val="clear" w:color="auto" w:fill="DAECFA"/>
        </w:rPr>
        <w:lastRenderedPageBreak/>
        <w:t>жизнь. С первого дня поста многие не пьют даже воды, пока не отслушают заутрени. Первые три дня ничего не варят: едят одно сухое, соленые огурцы, грибы, квашеную капусту, хрен да редьку и пр. С четверга варят из овощей кушанье без постного масла.</w:t>
      </w:r>
      <w:r>
        <w:rPr>
          <w:rFonts w:ascii="Verdana" w:hAnsi="Verdana"/>
          <w:color w:val="000000"/>
          <w:sz w:val="27"/>
          <w:szCs w:val="27"/>
          <w:shd w:val="clear" w:color="auto" w:fill="DAECFA"/>
        </w:rPr>
        <w:t xml:space="preserve"> </w:t>
      </w:r>
    </w:p>
    <w:sectPr w:rsidR="00BF2E1D" w:rsidSect="00B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84"/>
    <w:rsid w:val="002064A0"/>
    <w:rsid w:val="004350D9"/>
    <w:rsid w:val="00B659F0"/>
    <w:rsid w:val="00BF2E1D"/>
    <w:rsid w:val="00E2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784"/>
  </w:style>
  <w:style w:type="character" w:styleId="a4">
    <w:name w:val="Hyperlink"/>
    <w:basedOn w:val="a0"/>
    <w:uiPriority w:val="99"/>
    <w:semiHidden/>
    <w:unhideWhenUsed/>
    <w:rsid w:val="00206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НяшКа</dc:creator>
  <cp:lastModifiedBy>НяшКа</cp:lastModifiedBy>
  <cp:revision>2</cp:revision>
  <dcterms:created xsi:type="dcterms:W3CDTF">2016-03-26T12:55:00Z</dcterms:created>
  <dcterms:modified xsi:type="dcterms:W3CDTF">2016-03-26T13:06:00Z</dcterms:modified>
</cp:coreProperties>
</file>